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94216c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94216c"/>
          <w:sz w:val="22"/>
          <w:szCs w:val="22"/>
          <w:u w:val="none"/>
          <w:shd w:fill="auto" w:val="clear"/>
          <w:vertAlign w:val="baseline"/>
          <w:rtl w:val="0"/>
        </w:rPr>
        <w:t xml:space="preserve">FINANCIAL AND HOUSING INFORMATION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Sorority: </w:t>
      </w:r>
      <w:r w:rsidDel="00000000" w:rsidR="00000000" w:rsidRPr="00000000">
        <w:rPr>
          <w:rFonts w:ascii="Arial" w:cs="Arial" w:eastAsia="Arial" w:hAnsi="Arial"/>
          <w:sz w:val="18"/>
          <w:szCs w:val="18"/>
          <w:u w:val="single"/>
          <w:rtl w:val="0"/>
        </w:rPr>
        <w:t xml:space="preserve">Alpha Phi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Campus: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Virginia Tech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b085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b085"/>
          <w:sz w:val="20"/>
          <w:szCs w:val="20"/>
          <w:u w:val="none"/>
          <w:shd w:fill="auto" w:val="clear"/>
          <w:vertAlign w:val="baseline"/>
          <w:rtl w:val="0"/>
        </w:rPr>
        <w:t xml:space="preserve">Chapter Fees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I. New Member Fees:   $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sz w:val="18"/>
          <w:szCs w:val="18"/>
          <w:u w:val="single"/>
          <w:rtl w:val="0"/>
        </w:rPr>
        <w:t xml:space="preserve">1446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6536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141"/>
        <w:gridCol w:w="987"/>
        <w:gridCol w:w="1752"/>
        <w:gridCol w:w="1656"/>
        <w:tblGridChange w:id="0">
          <w:tblGrid>
            <w:gridCol w:w="2141"/>
            <w:gridCol w:w="987"/>
            <w:gridCol w:w="1752"/>
            <w:gridCol w:w="1656"/>
          </w:tblGrid>
        </w:tblGridChange>
      </w:tblGrid>
      <w:tr>
        <w:trPr>
          <w:trHeight w:val="225" w:hRule="atLeast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National fee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$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56.48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Badge fee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$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70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*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Sisterhood events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$ 142.20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Parlor fee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$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385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Social events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$ 115.04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T-shirts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$ 16.82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Philanthropy events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$ 106.27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Initiation fee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$ 170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Other: marketing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$ 97.86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Other: leadership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$ 96.33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Other: recruitment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$ 190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*Badge price may vary. Members have the option to pay for nicer badges should they choose to do so.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II. Members Residing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94216c"/>
          <w:sz w:val="18"/>
          <w:szCs w:val="18"/>
          <w:u w:val="none"/>
          <w:shd w:fill="auto" w:val="clear"/>
          <w:vertAlign w:val="baseline"/>
          <w:rtl w:val="0"/>
        </w:rPr>
        <w:t xml:space="preserve">IN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HOUSE:   Fall $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Arial" w:cs="Arial" w:eastAsia="Arial" w:hAnsi="Arial"/>
          <w:sz w:val="18"/>
          <w:szCs w:val="18"/>
          <w:u w:val="single"/>
          <w:rtl w:val="0"/>
        </w:rPr>
        <w:t xml:space="preserve">578.98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Spring $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Arial" w:cs="Arial" w:eastAsia="Arial" w:hAnsi="Arial"/>
          <w:sz w:val="18"/>
          <w:szCs w:val="18"/>
          <w:u w:val="single"/>
          <w:rtl w:val="0"/>
        </w:rPr>
        <w:t xml:space="preserve">572.50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   .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   Total = $1091.</w:t>
      </w:r>
      <w:r w:rsidDel="00000000" w:rsidR="00000000" w:rsidRPr="00000000">
        <w:rPr>
          <w:rFonts w:ascii="Arial" w:cs="Arial" w:eastAsia="Arial" w:hAnsi="Arial"/>
          <w:sz w:val="18"/>
          <w:szCs w:val="18"/>
          <w:u w:val="single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8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654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144"/>
        <w:gridCol w:w="1096"/>
        <w:gridCol w:w="90"/>
        <w:gridCol w:w="1665"/>
        <w:gridCol w:w="1545"/>
        <w:tblGridChange w:id="0">
          <w:tblGrid>
            <w:gridCol w:w="2144"/>
            <w:gridCol w:w="1096"/>
            <w:gridCol w:w="90"/>
            <w:gridCol w:w="1665"/>
            <w:gridCol w:w="1545"/>
          </w:tblGrid>
        </w:tblGridChange>
      </w:tblGrid>
      <w:tr>
        <w:trPr>
          <w:trHeight w:val="218.37890625" w:hRule="atLeast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National fee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$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116.48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T-shirts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$ 14.30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Sisterhood events 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$ 120.9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parlor fee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$ 325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Social events 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$ 98.1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Other: marketing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$ 83.20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6" w:hRule="atLeast"/>
        </w:trPr>
        <w:tc>
          <w:tcP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Philanthropy events 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$ 90.3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Other: leadership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$ 81.90</w:t>
            </w:r>
          </w:p>
        </w:tc>
      </w:tr>
      <w:tr>
        <w:trPr>
          <w:trHeight w:val="216" w:hRule="atLeast"/>
        </w:trPr>
        <w:tc>
          <w:tcP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Other: recruitment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$ 161.20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**Members residing in the house must purchase a meal plan through Virginia Tech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Sorority residency requirement: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A sorority member must live in her chapter’s house in the Oak Lane Community at Virginia Tech for at least two semesters. Payment plans and exceptions are determined by the chapter..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III. Members Residing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94216c"/>
          <w:sz w:val="18"/>
          <w:szCs w:val="18"/>
          <w:u w:val="none"/>
          <w:shd w:fill="auto" w:val="clear"/>
          <w:vertAlign w:val="baseline"/>
          <w:rtl w:val="0"/>
        </w:rPr>
        <w:t xml:space="preserve">OUT OF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HOUSE*:   Fall $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Arial" w:cs="Arial" w:eastAsia="Arial" w:hAnsi="Arial"/>
          <w:sz w:val="18"/>
          <w:szCs w:val="18"/>
          <w:u w:val="single"/>
          <w:rtl w:val="0"/>
        </w:rPr>
        <w:t xml:space="preserve">578.98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Spring $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Arial" w:cs="Arial" w:eastAsia="Arial" w:hAnsi="Arial"/>
          <w:sz w:val="18"/>
          <w:szCs w:val="18"/>
          <w:u w:val="single"/>
          <w:rtl w:val="0"/>
        </w:rPr>
        <w:t xml:space="preserve">542.50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   .  Total = $1151.48</w:t>
      </w:r>
      <w:r w:rsidDel="00000000" w:rsidR="00000000" w:rsidRPr="00000000">
        <w:rPr>
          <w:rtl w:val="0"/>
        </w:rPr>
      </w:r>
    </w:p>
    <w:tbl>
      <w:tblPr>
        <w:tblStyle w:val="Table3"/>
        <w:tblW w:w="1062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145"/>
        <w:gridCol w:w="1050"/>
        <w:gridCol w:w="1680"/>
        <w:gridCol w:w="1395"/>
        <w:gridCol w:w="1725"/>
        <w:gridCol w:w="2625"/>
        <w:tblGridChange w:id="0">
          <w:tblGrid>
            <w:gridCol w:w="2145"/>
            <w:gridCol w:w="1050"/>
            <w:gridCol w:w="1680"/>
            <w:gridCol w:w="1395"/>
            <w:gridCol w:w="1725"/>
            <w:gridCol w:w="2625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National fee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$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116.48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Parlor fee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$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385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Other: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recruitment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$ 161.20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Sisterhood events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$ 120.90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T-shirts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$ 14.30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Social events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$ 98.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Other: marketing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$ 83.20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Philanthropy events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$ 90.35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Other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: leadership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$ 81.9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8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b085"/>
          <w:sz w:val="20"/>
          <w:szCs w:val="20"/>
          <w:u w:val="none"/>
          <w:shd w:fill="auto" w:val="clear"/>
          <w:vertAlign w:val="baseline"/>
          <w:rtl w:val="0"/>
        </w:rPr>
        <w:t xml:space="preserve">Campus Fees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Campus housing, including room and board per term: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$ </w:t>
      </w:r>
      <w:r w:rsidDel="00000000" w:rsidR="00000000" w:rsidRPr="00000000">
        <w:rPr>
          <w:rFonts w:ascii="Arial" w:cs="Arial" w:eastAsia="Arial" w:hAnsi="Arial"/>
          <w:sz w:val="18"/>
          <w:szCs w:val="18"/>
          <w:u w:val="single"/>
          <w:rtl w:val="0"/>
        </w:rPr>
        <w:t xml:space="preserve">4,671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These are established each year by the University. For 2020-2021, the total per semester cost was $5,429-$5,717, depending on which dining plan you select.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Items included in the per-term range amounts are:  </w:t>
        <w:br w:type="textWrapping"/>
        <w:t xml:space="preserve">Room, meal plan(s), deposit, and wireless internet.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*Fees quoted are based on estimates at the time of document preparation. Chapter payment plans may be offered; please discuss financial questions with the chapter finance officer.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**Campus Room &amp; Board exact cost will vary based on the student’s selection of residence hall and meal plan.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center"/>
        <w:rPr>
          <w:rFonts w:ascii="Arial" w:cs="Arial" w:eastAsia="Arial" w:hAnsi="Arial"/>
          <w:b w:val="1"/>
          <w:i w:val="1"/>
          <w:smallCaps w:val="0"/>
          <w:strike w:val="0"/>
          <w:color w:val="ed2384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ed2384"/>
          <w:sz w:val="18"/>
          <w:szCs w:val="18"/>
          <w:u w:val="none"/>
          <w:shd w:fill="auto" w:val="clear"/>
          <w:vertAlign w:val="baseline"/>
          <w:rtl w:val="0"/>
        </w:rPr>
        <w:t xml:space="preserve">See financial definitions on back</w:t>
      </w:r>
    </w:p>
    <w:sectPr>
      <w:headerReference r:id="rId7" w:type="default"/>
      <w:headerReference r:id="rId8" w:type="even"/>
      <w:footerReference r:id="rId9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-769619</wp:posOffset>
          </wp:positionH>
          <wp:positionV relativeFrom="paragraph">
            <wp:posOffset>-789304</wp:posOffset>
          </wp:positionV>
          <wp:extent cx="1643625" cy="1076960"/>
          <wp:effectExtent b="0" l="0" r="0" t="0"/>
          <wp:wrapSquare wrapText="bothSides" distB="0" distT="0" distL="0" distR="0"/>
          <wp:docPr id="22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43625" cy="107696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4203700</wp:posOffset>
              </wp:positionH>
              <wp:positionV relativeFrom="paragraph">
                <wp:posOffset>45720</wp:posOffset>
              </wp:positionV>
              <wp:extent cx="2383155" cy="241300"/>
              <wp:effectExtent b="0" l="0" r="0" t="0"/>
              <wp:wrapSquare wrapText="bothSides" distB="45720" distT="45720" distL="114300" distR="114300"/>
              <wp:docPr id="218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159185" y="3664113"/>
                        <a:ext cx="2373630" cy="231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December 2018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4203700</wp:posOffset>
              </wp:positionH>
              <wp:positionV relativeFrom="paragraph">
                <wp:posOffset>45720</wp:posOffset>
              </wp:positionV>
              <wp:extent cx="2383155" cy="241300"/>
              <wp:effectExtent b="0" l="0" r="0" t="0"/>
              <wp:wrapSquare wrapText="bothSides" distB="45720" distT="45720" distL="114300" distR="114300"/>
              <wp:docPr id="218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83155" cy="2413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-4434839</wp:posOffset>
          </wp:positionH>
          <wp:positionV relativeFrom="paragraph">
            <wp:posOffset>-266699</wp:posOffset>
          </wp:positionV>
          <wp:extent cx="5196840" cy="617220"/>
          <wp:effectExtent b="0" l="0" r="0" t="0"/>
          <wp:wrapSquare wrapText="bothSides" distB="0" distT="0" distL="0" distR="0"/>
          <wp:docPr id="220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92120" l="5980" r="27151" t="1743"/>
                  <a:stretch>
                    <a:fillRect/>
                  </a:stretch>
                </pic:blipFill>
                <pic:spPr>
                  <a:xfrm>
                    <a:off x="0" y="0"/>
                    <a:ext cx="5196840" cy="61722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6050280</wp:posOffset>
          </wp:positionH>
          <wp:positionV relativeFrom="paragraph">
            <wp:posOffset>-266699</wp:posOffset>
          </wp:positionV>
          <wp:extent cx="5196840" cy="617220"/>
          <wp:effectExtent b="0" l="0" r="0" t="0"/>
          <wp:wrapSquare wrapText="bothSides" distB="0" distT="0" distL="0" distR="0"/>
          <wp:docPr id="219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92120" l="5980" r="27151" t="1743"/>
                  <a:stretch>
                    <a:fillRect/>
                  </a:stretch>
                </pic:blipFill>
                <pic:spPr>
                  <a:xfrm>
                    <a:off x="0" y="0"/>
                    <a:ext cx="5196840" cy="61722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[Type text][Type text][Type text]</w:t>
    </w:r>
  </w:p>
  <w:p w:rsidR="00000000" w:rsidDel="00000000" w:rsidP="00000000" w:rsidRDefault="00000000" w:rsidRPr="00000000" w14:paraId="0000006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170856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170856"/>
  </w:style>
  <w:style w:type="paragraph" w:styleId="Footer">
    <w:name w:val="footer"/>
    <w:basedOn w:val="Normal"/>
    <w:link w:val="FooterChar"/>
    <w:uiPriority w:val="99"/>
    <w:unhideWhenUsed w:val="1"/>
    <w:rsid w:val="00170856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170856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170856"/>
    <w:rPr>
      <w:rFonts w:ascii="Lucida Grande" w:cs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170856"/>
    <w:rPr>
      <w:rFonts w:ascii="Lucida Grande" w:cs="Lucida Grande" w:hAnsi="Lucida Grande"/>
      <w:sz w:val="18"/>
      <w:szCs w:val="18"/>
    </w:rPr>
  </w:style>
  <w:style w:type="paragraph" w:styleId="BasicParagraph" w:customStyle="1">
    <w:name w:val="[Basic Paragraph]"/>
    <w:basedOn w:val="Normal"/>
    <w:uiPriority w:val="99"/>
    <w:rsid w:val="008A03F2"/>
    <w:pPr>
      <w:autoSpaceDE w:val="0"/>
      <w:autoSpaceDN w:val="0"/>
      <w:adjustRightInd w:val="0"/>
      <w:spacing w:line="288" w:lineRule="auto"/>
      <w:textAlignment w:val="center"/>
    </w:pPr>
    <w:rPr>
      <w:rFonts w:ascii="MinionPro-Regular" w:cs="MinionPro-Regular" w:hAnsi="MinionPro-Regular"/>
      <w:color w:val="000000"/>
    </w:rPr>
  </w:style>
  <w:style w:type="table" w:styleId="TableGrid">
    <w:name w:val="Table Grid"/>
    <w:basedOn w:val="TableNormal"/>
    <w:uiPriority w:val="59"/>
    <w:rsid w:val="008A03F2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9A58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 w:val="1"/>
    <w:rsid w:val="009A5887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9A58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9A5887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9A5887"/>
    <w:rPr>
      <w:b w:val="1"/>
      <w:bCs w:val="1"/>
      <w:sz w:val="20"/>
      <w:szCs w:val="20"/>
    </w:rPr>
  </w:style>
  <w:style w:type="paragraph" w:styleId="NoSpacing">
    <w:name w:val="No Spacing"/>
    <w:uiPriority w:val="1"/>
    <w:qFormat w:val="1"/>
    <w:rsid w:val="00A838D8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 w:val="1"/>
    <w:rsid w:val="00A838D8"/>
    <w:pPr>
      <w:ind w:left="720"/>
      <w:contextualSpacing w:val="1"/>
    </w:pPr>
  </w:style>
  <w:style w:type="paragraph" w:styleId="Default" w:customStyle="1">
    <w:name w:val="Default"/>
    <w:rsid w:val="00BE6D88"/>
    <w:pPr>
      <w:autoSpaceDE w:val="0"/>
      <w:autoSpaceDN w:val="0"/>
      <w:adjustRightInd w:val="0"/>
    </w:pPr>
    <w:rPr>
      <w:rFonts w:ascii="Proxima Nova" w:cs="Proxima Nova" w:hAnsi="Proxima Nova"/>
      <w:color w:val="00000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KKJP21Jlx1jFJN/z8YmLOI9FVA==">AMUW2mVzBjNEtLC9qZfvlOYCOKP5Mw278JQ4pcUGIdaM/FzOuoSfsAdwCq0f6v2vLJtDQ2mPzO7dIuI/6Fk8yacawWzVMcsj2tJqQPkdqH8uJipyTDwrrtVCWxVhOSNMlmliFrVEP8F5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2019-06-08T16:53:00Z</dcterms:created>
  <dc:creator>Erin Green</dc:creator>
</cp:coreProperties>
</file>