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94216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4216c"/>
          <w:sz w:val="22"/>
          <w:szCs w:val="22"/>
          <w:u w:val="none"/>
          <w:shd w:fill="auto" w:val="clear"/>
          <w:vertAlign w:val="baseline"/>
          <w:rtl w:val="0"/>
        </w:rPr>
        <w:t xml:space="preserve">FINANCIAL AND HOUSING INFORMATION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Sorority: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Alpha Delta Pi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Campus: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Virginia Tech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b085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b085"/>
          <w:sz w:val="20"/>
          <w:szCs w:val="20"/>
          <w:u w:val="none"/>
          <w:shd w:fill="auto" w:val="clear"/>
          <w:vertAlign w:val="baseline"/>
          <w:rtl w:val="0"/>
        </w:rPr>
        <w:t xml:space="preserve">Chapter Fees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I. New Member Fees:   $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    800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53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141"/>
        <w:gridCol w:w="987"/>
        <w:gridCol w:w="1752"/>
        <w:gridCol w:w="1656"/>
        <w:tblGridChange w:id="0">
          <w:tblGrid>
            <w:gridCol w:w="2141"/>
            <w:gridCol w:w="987"/>
            <w:gridCol w:w="1752"/>
            <w:gridCol w:w="1656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National fee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$ 277.00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Badge Fee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$ 166.00*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Parlor Fee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$ 215.00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Initiation Fee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$ 142.00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Amount due on Bid Day:    $103.75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*Badge price may vary. Members have the option to pay for nicer badges should they choose to do so.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II. Members Residing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94216c"/>
          <w:sz w:val="18"/>
          <w:szCs w:val="18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HOUSE:   Fall $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   511.00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Spring $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   511.00   .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531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144"/>
        <w:gridCol w:w="1096"/>
        <w:gridCol w:w="90"/>
        <w:gridCol w:w="1541"/>
        <w:gridCol w:w="1660"/>
        <w:tblGridChange w:id="0">
          <w:tblGrid>
            <w:gridCol w:w="2144"/>
            <w:gridCol w:w="1096"/>
            <w:gridCol w:w="90"/>
            <w:gridCol w:w="1541"/>
            <w:gridCol w:w="166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National fee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$ 345.00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Mem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bership fee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$ 116.00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Building Fee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$ 50.00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" w:hRule="atLeast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**Members residing in the house must purchase a meal plan through Virginia Tech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Sorority residency requirement: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A sorority member must live in her chapter’s house in the Oak Lane Community at Virginia Tech for at least two semesters. Payment plans and exceptions are determined by the chapter..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III. Members Residing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94216c"/>
          <w:sz w:val="18"/>
          <w:szCs w:val="18"/>
          <w:u w:val="none"/>
          <w:shd w:fill="auto" w:val="clear"/>
          <w:vertAlign w:val="baseline"/>
          <w:rtl w:val="0"/>
        </w:rPr>
        <w:t xml:space="preserve">OUT OF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HOUSE*:   Fall $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   511.00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Spring $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   511.00   .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144"/>
        <w:gridCol w:w="1053"/>
        <w:gridCol w:w="1674"/>
        <w:gridCol w:w="1660"/>
        <w:gridCol w:w="1065"/>
        <w:gridCol w:w="1764"/>
        <w:tblGridChange w:id="0">
          <w:tblGrid>
            <w:gridCol w:w="2144"/>
            <w:gridCol w:w="1053"/>
            <w:gridCol w:w="1674"/>
            <w:gridCol w:w="1660"/>
            <w:gridCol w:w="1065"/>
            <w:gridCol w:w="1764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National fee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$ 345.00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Membership fee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$ 116.00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Building Fee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$ 50.00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b085"/>
          <w:sz w:val="20"/>
          <w:szCs w:val="20"/>
          <w:u w:val="none"/>
          <w:shd w:fill="auto" w:val="clear"/>
          <w:vertAlign w:val="baseline"/>
          <w:rtl w:val="0"/>
        </w:rPr>
        <w:t xml:space="preserve">Campus Fees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u w:val="single"/>
          <w:rtl w:val="0"/>
        </w:rPr>
        <w:t xml:space="preserve">These are established each year by the University. For 2020-2021, the total per semester cost was $5,429-$5,717, depending on which dining plan you select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*Fees quoted are based on estimates at the time of document preparation. Chapter payment plans may be offered; please discuss financial questions with the chapter finance officer.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**Campus Room &amp; Board exact cost will vary based on the student’s selection of residence hall and meal plan.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ed2384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footerReference r:id="rId9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-769619</wp:posOffset>
          </wp:positionH>
          <wp:positionV relativeFrom="paragraph">
            <wp:posOffset>-789304</wp:posOffset>
          </wp:positionV>
          <wp:extent cx="1643625" cy="1076960"/>
          <wp:effectExtent b="0" l="0" r="0" t="0"/>
          <wp:wrapSquare wrapText="bothSides" distB="0" distT="0" distL="0" distR="0"/>
          <wp:docPr id="22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43625" cy="107696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-4434839</wp:posOffset>
          </wp:positionH>
          <wp:positionV relativeFrom="paragraph">
            <wp:posOffset>-266699</wp:posOffset>
          </wp:positionV>
          <wp:extent cx="5196840" cy="617220"/>
          <wp:effectExtent b="0" l="0" r="0" t="0"/>
          <wp:wrapSquare wrapText="bothSides" distB="0" distT="0" distL="0" distR="0"/>
          <wp:docPr id="21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92120" l="5980" r="27151" t="1743"/>
                  <a:stretch>
                    <a:fillRect/>
                  </a:stretch>
                </pic:blipFill>
                <pic:spPr>
                  <a:xfrm>
                    <a:off x="0" y="0"/>
                    <a:ext cx="5196840" cy="6172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6050280</wp:posOffset>
          </wp:positionH>
          <wp:positionV relativeFrom="paragraph">
            <wp:posOffset>-266699</wp:posOffset>
          </wp:positionV>
          <wp:extent cx="5196840" cy="617220"/>
          <wp:effectExtent b="0" l="0" r="0" t="0"/>
          <wp:wrapSquare wrapText="bothSides" distB="0" distT="0" distL="0" distR="0"/>
          <wp:docPr id="21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92120" l="5980" r="27151" t="1743"/>
                  <a:stretch>
                    <a:fillRect/>
                  </a:stretch>
                </pic:blipFill>
                <pic:spPr>
                  <a:xfrm>
                    <a:off x="0" y="0"/>
                    <a:ext cx="5196840" cy="61722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[Type text][Type text][Type text]</w:t>
    </w:r>
  </w:p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170856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70856"/>
  </w:style>
  <w:style w:type="paragraph" w:styleId="Footer">
    <w:name w:val="footer"/>
    <w:basedOn w:val="Normal"/>
    <w:link w:val="FooterChar"/>
    <w:uiPriority w:val="99"/>
    <w:unhideWhenUsed w:val="1"/>
    <w:rsid w:val="00170856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70856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70856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70856"/>
    <w:rPr>
      <w:rFonts w:ascii="Lucida Grande" w:cs="Lucida Grande" w:hAnsi="Lucida Grande"/>
      <w:sz w:val="18"/>
      <w:szCs w:val="18"/>
    </w:rPr>
  </w:style>
  <w:style w:type="paragraph" w:styleId="BasicParagraph" w:customStyle="1">
    <w:name w:val="[Basic Paragraph]"/>
    <w:basedOn w:val="Normal"/>
    <w:uiPriority w:val="99"/>
    <w:rsid w:val="008A03F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cs="MinionPro-Regular" w:hAnsi="MinionPro-Regular"/>
      <w:color w:val="000000"/>
    </w:rPr>
  </w:style>
  <w:style w:type="table" w:styleId="TableGrid">
    <w:name w:val="Table Grid"/>
    <w:basedOn w:val="TableNormal"/>
    <w:uiPriority w:val="59"/>
    <w:rsid w:val="008A03F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9A58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 w:val="1"/>
    <w:rsid w:val="009A5887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9A58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9A5887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9A5887"/>
    <w:rPr>
      <w:b w:val="1"/>
      <w:bCs w:val="1"/>
      <w:sz w:val="20"/>
      <w:szCs w:val="20"/>
    </w:rPr>
  </w:style>
  <w:style w:type="paragraph" w:styleId="NoSpacing">
    <w:name w:val="No Spacing"/>
    <w:uiPriority w:val="1"/>
    <w:qFormat w:val="1"/>
    <w:rsid w:val="00A838D8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 w:val="1"/>
    <w:rsid w:val="00A838D8"/>
    <w:pPr>
      <w:ind w:left="720"/>
      <w:contextualSpacing w:val="1"/>
    </w:pPr>
  </w:style>
  <w:style w:type="paragraph" w:styleId="Default" w:customStyle="1">
    <w:name w:val="Default"/>
    <w:rsid w:val="00BE6D88"/>
    <w:pPr>
      <w:autoSpaceDE w:val="0"/>
      <w:autoSpaceDN w:val="0"/>
      <w:adjustRightInd w:val="0"/>
    </w:pPr>
    <w:rPr>
      <w:rFonts w:ascii="Proxima Nova" w:cs="Proxima Nova" w:hAnsi="Proxima Nova"/>
      <w:color w:val="00000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lCok6JprG62YaY+PFB6h6VEs8g==">AMUW2mXnq0lPt/4XB89E9uL1/uPHTJGkampgq1JkMuhOhPARycDp7VTcmiNwpNnfyviM1sIJG9j2eof8+QsLYpR8yBDZk2rswdnhOjHWkkVLYra6jNHTwmfSlQy/77kHDKCsJilJTegQ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2019-06-08T16:53:00Z</dcterms:created>
  <dc:creator>Erin Green</dc:creator>
</cp:coreProperties>
</file>